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BE" w:rsidRPr="008649BE" w:rsidRDefault="008649BE" w:rsidP="008649BE">
      <w:pPr>
        <w:pStyle w:val="a5"/>
        <w:jc w:val="right"/>
        <w:rPr>
          <w:i/>
        </w:rPr>
      </w:pPr>
      <w:r w:rsidRPr="008649BE">
        <w:rPr>
          <w:i/>
        </w:rPr>
        <w:t>Пресс-выпуск</w:t>
      </w:r>
    </w:p>
    <w:p w:rsidR="006B2C88" w:rsidRDefault="006B2C88" w:rsidP="008649BE">
      <w:pPr>
        <w:pStyle w:val="a5"/>
        <w:jc w:val="center"/>
        <w:rPr>
          <w:b/>
        </w:rPr>
      </w:pPr>
      <w:r w:rsidRPr="006B2C88">
        <w:rPr>
          <w:b/>
        </w:rPr>
        <w:t>О ходе уборки урожая сельскохозяйственных культур</w:t>
      </w:r>
    </w:p>
    <w:p w:rsidR="006B2C88" w:rsidRPr="006B2C88" w:rsidRDefault="006B2C88" w:rsidP="008649BE">
      <w:pPr>
        <w:pStyle w:val="a5"/>
        <w:jc w:val="center"/>
        <w:rPr>
          <w:b/>
        </w:rPr>
      </w:pPr>
      <w:r w:rsidRPr="006B2C88">
        <w:rPr>
          <w:b/>
        </w:rPr>
        <w:t xml:space="preserve">на 1 </w:t>
      </w:r>
      <w:r w:rsidR="00A55FDE">
        <w:rPr>
          <w:b/>
        </w:rPr>
        <w:t>октября</w:t>
      </w:r>
      <w:r w:rsidRPr="006B2C88">
        <w:rPr>
          <w:b/>
        </w:rPr>
        <w:t xml:space="preserve"> 2019г.</w:t>
      </w:r>
    </w:p>
    <w:p w:rsidR="00A55FDE" w:rsidRPr="00626257" w:rsidRDefault="00A55FDE" w:rsidP="008649BE">
      <w:pPr>
        <w:pStyle w:val="a5"/>
      </w:pPr>
      <w:r w:rsidRPr="00626257">
        <w:t>По состоянию на 1 октября 201</w:t>
      </w:r>
      <w:r>
        <w:t>9</w:t>
      </w:r>
      <w:r w:rsidRPr="00626257">
        <w:t xml:space="preserve">г. в хозяйствах всех категорий получено </w:t>
      </w:r>
      <w:r>
        <w:t xml:space="preserve">1773,0 </w:t>
      </w:r>
      <w:r w:rsidRPr="00626257">
        <w:t xml:space="preserve">тыс. т зерна (включая кукурузу на зерно; в первоначально-оприходованном весе), </w:t>
      </w:r>
      <w:r>
        <w:t>976,4</w:t>
      </w:r>
      <w:r w:rsidRPr="00626257">
        <w:t xml:space="preserve"> тыс. т свеклы сахарной, </w:t>
      </w:r>
      <w:r>
        <w:t>217,6</w:t>
      </w:r>
      <w:r w:rsidRPr="00626257">
        <w:t xml:space="preserve"> тыс. т подсолнечника, </w:t>
      </w:r>
      <w:r>
        <w:t>430,5</w:t>
      </w:r>
      <w:r w:rsidRPr="00626257">
        <w:t xml:space="preserve"> тыс. т картофеля, 1</w:t>
      </w:r>
      <w:r>
        <w:t>23,0</w:t>
      </w:r>
      <w:r w:rsidRPr="00626257">
        <w:t xml:space="preserve"> тыс. т овощей открытого и закрытого грунта.</w:t>
      </w:r>
    </w:p>
    <w:p w:rsidR="00A55FDE" w:rsidRDefault="00A55FDE" w:rsidP="008649BE">
      <w:pPr>
        <w:pStyle w:val="a5"/>
      </w:pPr>
      <w:r w:rsidRPr="00626257">
        <w:t>По сравнению с аналогичным периодом 201</w:t>
      </w:r>
      <w:r>
        <w:t>8</w:t>
      </w:r>
      <w:r w:rsidRPr="00626257">
        <w:t>г.</w:t>
      </w:r>
      <w:r w:rsidR="008649BE">
        <w:t xml:space="preserve"> </w:t>
      </w:r>
      <w:r w:rsidRPr="00626257">
        <w:t xml:space="preserve">подсолнечника </w:t>
      </w:r>
      <w:r w:rsidR="008649BE">
        <w:t>получено больше</w:t>
      </w:r>
      <w:r w:rsidR="008649BE" w:rsidRPr="00626257">
        <w:t xml:space="preserve"> </w:t>
      </w:r>
      <w:r w:rsidRPr="00626257">
        <w:t>–</w:t>
      </w:r>
      <w:r>
        <w:t xml:space="preserve"> в 5,7р., </w:t>
      </w:r>
      <w:r w:rsidRPr="00626257">
        <w:t xml:space="preserve">свеклы сахарной – на </w:t>
      </w:r>
      <w:r>
        <w:t>75,0%</w:t>
      </w:r>
      <w:r w:rsidRPr="00626257">
        <w:t>,</w:t>
      </w:r>
      <w:r>
        <w:t xml:space="preserve"> </w:t>
      </w:r>
      <w:r w:rsidRPr="00626257">
        <w:t xml:space="preserve">овощей открытого и закрытого грунта – на </w:t>
      </w:r>
      <w:r>
        <w:t xml:space="preserve">12,0, </w:t>
      </w:r>
      <w:r w:rsidRPr="00626257">
        <w:t xml:space="preserve">картофеля – на </w:t>
      </w:r>
      <w:r>
        <w:t xml:space="preserve">8,8, </w:t>
      </w:r>
      <w:r w:rsidRPr="00626257">
        <w:t xml:space="preserve">зерна – на </w:t>
      </w:r>
      <w:r>
        <w:t>4,3</w:t>
      </w:r>
      <w:r w:rsidRPr="00626257">
        <w:t>%</w:t>
      </w:r>
      <w:r w:rsidR="008649BE">
        <w:t>.</w:t>
      </w:r>
    </w:p>
    <w:p w:rsidR="00A55FDE" w:rsidRPr="00626257" w:rsidRDefault="00A55FDE" w:rsidP="008649BE">
      <w:pPr>
        <w:pStyle w:val="a5"/>
      </w:pPr>
      <w:r w:rsidRPr="00626257">
        <w:t xml:space="preserve">Основная часть зерна, свеклы сахарной, подсолнечника выращена в </w:t>
      </w:r>
      <w:proofErr w:type="spellStart"/>
      <w:r w:rsidRPr="00626257">
        <w:t>сельхозорганизациях</w:t>
      </w:r>
      <w:proofErr w:type="spellEnd"/>
      <w:r w:rsidRPr="00626257">
        <w:t xml:space="preserve"> (</w:t>
      </w:r>
      <w:r>
        <w:t>78,8</w:t>
      </w:r>
      <w:r w:rsidRPr="00626257">
        <w:t xml:space="preserve">; </w:t>
      </w:r>
      <w:r>
        <w:t>91,2</w:t>
      </w:r>
      <w:r w:rsidRPr="00626257">
        <w:t xml:space="preserve">; </w:t>
      </w:r>
      <w:r>
        <w:t>81,5</w:t>
      </w:r>
      <w:r w:rsidRPr="00626257">
        <w:t xml:space="preserve">%), картофеля и овощей – в хозяйствах населения (соответственно, </w:t>
      </w:r>
      <w:r>
        <w:t xml:space="preserve">89,3 </w:t>
      </w:r>
      <w:r w:rsidRPr="00626257">
        <w:t xml:space="preserve">и </w:t>
      </w:r>
      <w:r>
        <w:t>77,9</w:t>
      </w:r>
      <w:r w:rsidRPr="00626257">
        <w:t>%). В крестья</w:t>
      </w:r>
      <w:bookmarkStart w:id="0" w:name="_GoBack"/>
      <w:bookmarkEnd w:id="0"/>
      <w:r w:rsidRPr="00626257">
        <w:t xml:space="preserve">нских (фермерских) хозяйствах произведено </w:t>
      </w:r>
      <w:r>
        <w:t>20,6</w:t>
      </w:r>
      <w:r w:rsidRPr="00626257">
        <w:t xml:space="preserve">% зерна, </w:t>
      </w:r>
      <w:r>
        <w:t>8,8</w:t>
      </w:r>
      <w:r w:rsidRPr="00626257">
        <w:t xml:space="preserve"> – свеклы сахарной, </w:t>
      </w:r>
      <w:r>
        <w:t>17,6</w:t>
      </w:r>
      <w:r w:rsidRPr="00626257">
        <w:t>% – подсолнечника.</w:t>
      </w:r>
    </w:p>
    <w:p w:rsidR="007C23A5" w:rsidRDefault="00A55FDE" w:rsidP="008649BE">
      <w:pPr>
        <w:pStyle w:val="a5"/>
        <w:rPr>
          <w:lang w:val="en-US"/>
        </w:rPr>
      </w:pPr>
      <w:r w:rsidRPr="00626257">
        <w:t xml:space="preserve">Урожайность зерновых и зернобобовых культур (в первоначально-оприходованном весе) в хозяйствах всех категорий составила </w:t>
      </w:r>
      <w:r>
        <w:t>24,8</w:t>
      </w:r>
      <w:r w:rsidRPr="00626257">
        <w:t xml:space="preserve"> ц с </w:t>
      </w:r>
      <w:proofErr w:type="gramStart"/>
      <w:r w:rsidRPr="00626257">
        <w:t>га</w:t>
      </w:r>
      <w:proofErr w:type="gramEnd"/>
      <w:r w:rsidRPr="00626257">
        <w:t xml:space="preserve"> (</w:t>
      </w:r>
      <w:r>
        <w:t>25,4</w:t>
      </w:r>
      <w:r w:rsidRPr="00626257">
        <w:t xml:space="preserve"> ц с га – в 201</w:t>
      </w:r>
      <w:r>
        <w:t>8</w:t>
      </w:r>
      <w:r w:rsidRPr="00626257">
        <w:t xml:space="preserve">г.), свеклы сахарной – </w:t>
      </w:r>
      <w:r>
        <w:t xml:space="preserve">365 </w:t>
      </w:r>
      <w:r w:rsidRPr="00626257">
        <w:t>(</w:t>
      </w:r>
      <w:r>
        <w:t>235</w:t>
      </w:r>
      <w:r w:rsidRPr="00626257">
        <w:t xml:space="preserve">), подсолнечника – </w:t>
      </w:r>
      <w:r>
        <w:t>21,0</w:t>
      </w:r>
      <w:r w:rsidRPr="00626257">
        <w:t xml:space="preserve"> (1</w:t>
      </w:r>
      <w:r>
        <w:t>9,7</w:t>
      </w:r>
      <w:r w:rsidRPr="00626257">
        <w:t>), картофеля – 1</w:t>
      </w:r>
      <w:r>
        <w:t>48</w:t>
      </w:r>
      <w:r w:rsidRPr="00626257">
        <w:t xml:space="preserve"> (1</w:t>
      </w:r>
      <w:r>
        <w:t>32</w:t>
      </w:r>
      <w:r w:rsidRPr="00626257">
        <w:t xml:space="preserve">), овощей – </w:t>
      </w:r>
      <w:r>
        <w:t xml:space="preserve">211 </w:t>
      </w:r>
      <w:r w:rsidRPr="00626257">
        <w:t>ц с га (</w:t>
      </w:r>
      <w:r>
        <w:t>196</w:t>
      </w:r>
      <w:r w:rsidRPr="00626257">
        <w:t xml:space="preserve"> ц с га).</w:t>
      </w:r>
    </w:p>
    <w:p w:rsidR="008649BE" w:rsidRDefault="008649BE" w:rsidP="008649BE">
      <w:pPr>
        <w:pStyle w:val="a5"/>
        <w:rPr>
          <w:lang w:val="en-US"/>
        </w:rPr>
      </w:pPr>
    </w:p>
    <w:p w:rsidR="008649BE" w:rsidRDefault="008649BE" w:rsidP="008649BE">
      <w:pPr>
        <w:pStyle w:val="a5"/>
        <w:jc w:val="right"/>
        <w:rPr>
          <w:i/>
        </w:rPr>
      </w:pPr>
      <w:r>
        <w:rPr>
          <w:i/>
        </w:rPr>
        <w:t>В.Н. Галева</w:t>
      </w:r>
    </w:p>
    <w:p w:rsidR="008649BE" w:rsidRDefault="008649BE" w:rsidP="008649BE">
      <w:pPr>
        <w:pStyle w:val="a5"/>
        <w:jc w:val="right"/>
        <w:rPr>
          <w:i/>
        </w:rPr>
      </w:pPr>
      <w:r w:rsidRPr="00FA2E00">
        <w:rPr>
          <w:i/>
        </w:rPr>
        <w:t xml:space="preserve"> начальник отдела </w:t>
      </w:r>
      <w:r>
        <w:rPr>
          <w:i/>
        </w:rPr>
        <w:t>статистики сельского хозяйства</w:t>
      </w:r>
    </w:p>
    <w:p w:rsidR="008649BE" w:rsidRPr="008649BE" w:rsidRDefault="008649BE" w:rsidP="008649BE">
      <w:pPr>
        <w:pStyle w:val="a5"/>
        <w:jc w:val="right"/>
        <w:rPr>
          <w:lang w:val="en-US"/>
        </w:rPr>
      </w:pPr>
      <w:r w:rsidRPr="00FA2E00">
        <w:rPr>
          <w:i/>
        </w:rPr>
        <w:t>и окружающей приро</w:t>
      </w:r>
      <w:r w:rsidRPr="00FA2E00">
        <w:rPr>
          <w:i/>
        </w:rPr>
        <w:t>д</w:t>
      </w:r>
      <w:r w:rsidRPr="00FA2E00">
        <w:rPr>
          <w:i/>
        </w:rPr>
        <w:t>ной среды</w:t>
      </w:r>
    </w:p>
    <w:sectPr w:rsidR="008649BE" w:rsidRPr="008649BE" w:rsidSect="008649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8"/>
    <w:rsid w:val="006B2C88"/>
    <w:rsid w:val="007C23A5"/>
    <w:rsid w:val="008649BE"/>
    <w:rsid w:val="00A55FDE"/>
    <w:rsid w:val="00BA7492"/>
    <w:rsid w:val="00B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a5">
    <w:name w:val="Текстовая часть"/>
    <w:link w:val="a6"/>
    <w:rsid w:val="006B2C88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Текстовая часть Знак"/>
    <w:link w:val="a5"/>
    <w:rsid w:val="006B2C88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a5">
    <w:name w:val="Текстовая часть"/>
    <w:link w:val="a6"/>
    <w:rsid w:val="006B2C88"/>
    <w:pPr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a6">
    <w:name w:val="Текстовая часть Знак"/>
    <w:link w:val="a5"/>
    <w:rsid w:val="006B2C88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Хохлова Татьяна Рамазановна</cp:lastModifiedBy>
  <cp:revision>3</cp:revision>
  <cp:lastPrinted>2019-10-16T13:55:00Z</cp:lastPrinted>
  <dcterms:created xsi:type="dcterms:W3CDTF">2019-09-12T10:27:00Z</dcterms:created>
  <dcterms:modified xsi:type="dcterms:W3CDTF">2019-10-16T13:55:00Z</dcterms:modified>
</cp:coreProperties>
</file>